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(MWe)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(KOBiZE). Ostatnio opublikowany wskaźnik (czerwiec, 2011) wynosi: 0,812 MgCO2/MWh. </w:t>
      </w:r>
    </w:p>
    <w:p w14:paraId="54EB2A06" w14:textId="3D6C9F5C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</w:t>
      </w:r>
      <w:r w:rsidR="007E1E06">
        <w:rPr>
          <w:rFonts w:ascii="Calibri" w:hAnsi="Calibri" w:cs="Calibri"/>
        </w:rPr>
        <w:t>czną budynku mieszkalnego z 2019</w:t>
      </w:r>
      <w:r w:rsidRPr="00306C33">
        <w:rPr>
          <w:rFonts w:ascii="Calibri" w:hAnsi="Calibri" w:cs="Calibri"/>
        </w:rPr>
        <w:t xml:space="preserve"> roku (w przypadku budynków nowych/planowanych do budowy lub/i w przypadku budynków w 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 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MgCO2 emisji </w:t>
      </w:r>
      <w:bookmarkStart w:id="0" w:name="_GoBack"/>
      <w:r w:rsidRPr="00306C33">
        <w:rPr>
          <w:rFonts w:ascii="Calibri" w:hAnsi="Calibri" w:cs="Calibri"/>
        </w:rPr>
        <w:t>CO2 przed i po modernizacji systemów przedstawia się następująco</w:t>
      </w:r>
      <w:bookmarkEnd w:id="0"/>
      <w:r w:rsidRPr="00306C33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sectPr w:rsidR="00306C33" w:rsidRPr="00306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5B77" w14:textId="77777777" w:rsidR="006C5D0A" w:rsidRDefault="006C5D0A" w:rsidP="00BB4FC3">
      <w:pPr>
        <w:spacing w:after="0" w:line="240" w:lineRule="auto"/>
      </w:pPr>
      <w:r>
        <w:separator/>
      </w:r>
    </w:p>
  </w:endnote>
  <w:endnote w:type="continuationSeparator" w:id="0">
    <w:p w14:paraId="011767F6" w14:textId="77777777" w:rsidR="006C5D0A" w:rsidRDefault="006C5D0A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21F2812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E06">
          <w:rPr>
            <w:noProof/>
          </w:rPr>
          <w:t>1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AAE2" w14:textId="77777777" w:rsidR="006C5D0A" w:rsidRDefault="006C5D0A" w:rsidP="00BB4FC3">
      <w:pPr>
        <w:spacing w:after="0" w:line="240" w:lineRule="auto"/>
      </w:pPr>
      <w:r>
        <w:separator/>
      </w:r>
    </w:p>
  </w:footnote>
  <w:footnote w:type="continuationSeparator" w:id="0">
    <w:p w14:paraId="18AA67BC" w14:textId="77777777" w:rsidR="006C5D0A" w:rsidRDefault="006C5D0A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1B2091"/>
    <w:rsid w:val="001D4C63"/>
    <w:rsid w:val="002B72C3"/>
    <w:rsid w:val="00306C33"/>
    <w:rsid w:val="0033151E"/>
    <w:rsid w:val="004054A9"/>
    <w:rsid w:val="004E690A"/>
    <w:rsid w:val="00554885"/>
    <w:rsid w:val="00563236"/>
    <w:rsid w:val="00566918"/>
    <w:rsid w:val="00642F7C"/>
    <w:rsid w:val="006830EC"/>
    <w:rsid w:val="006B7B9C"/>
    <w:rsid w:val="006C5D0A"/>
    <w:rsid w:val="007E1E06"/>
    <w:rsid w:val="007F0AEA"/>
    <w:rsid w:val="008732BF"/>
    <w:rsid w:val="008E78AB"/>
    <w:rsid w:val="009503FE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Justyna Naumowicz</cp:lastModifiedBy>
  <cp:revision>24</cp:revision>
  <dcterms:created xsi:type="dcterms:W3CDTF">2020-01-13T15:42:00Z</dcterms:created>
  <dcterms:modified xsi:type="dcterms:W3CDTF">2021-08-02T10:42:00Z</dcterms:modified>
</cp:coreProperties>
</file>